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00"/>
        <w:gridCol w:w="9158"/>
      </w:tblGrid>
      <w:tr>
        <w:tc>
          <w:tcPr>
            <w:tcW w:type="dxa" w:w="20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15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Правительством утверждены Правила уничтожения изъятых фальсифицированных лекарственных средств, недоброкачественных лекарственных средств и контрафактных лекарственных средств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bookmarkStart w:id="1" w:name="_GoBack"/>
      <w:bookmarkEnd w:id="1"/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Постановлением Правительства РФ от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01.08.2026 N 968 "Об утверждении Правил уничтожения изъятых фальсифицированных лекарственных средств, недоброкачественных лекарственных средств и контрафактных лекарственных средств"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у</w:t>
      </w:r>
      <w:r>
        <w:rPr>
          <w:rFonts w:ascii="Times New Roman" w:hAnsi="Times New Roman"/>
          <w:b w:val="0"/>
          <w:sz w:val="28"/>
        </w:rPr>
        <w:t>тв</w:t>
      </w:r>
      <w:r>
        <w:rPr>
          <w:rFonts w:ascii="Times New Roman" w:hAnsi="Times New Roman"/>
          <w:b w:val="0"/>
          <w:sz w:val="28"/>
        </w:rPr>
        <w:t>ерждены Правила уничтожения изъятых фальсифицированных лекарственных средств, недоброкачественных лекарственных средств и контрафактных лекарственных средств.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Правила определяют порядок изъятия из обращения и уничтожения фальсифицированных лекарственных средств, недоброкачественных лекарственных средств и контрафактных лекарственных средств, за исключением изъятия из обращения и уничтожения наркотических лекарственных средств, психотропных лекарственных средств и радиофармацевтических лекарственных средств.</w:t>
      </w: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Фальсифицированные лекарственные средства, недоброкачественные лекарственные средства подлежат:</w:t>
      </w:r>
      <w:r>
        <w:rPr>
          <w:rFonts w:ascii="Times New Roman" w:hAnsi="Times New Roman"/>
          <w:b w:val="0"/>
          <w:sz w:val="28"/>
        </w:rPr>
        <w:t>изъятию из обращения по решению Росздравнадзора - в отношении лекарственных средств для медицинского применения либо по решению Россельхознадзора - в отношении лекарственных средств для ветеринарного применения или по решению суда;</w:t>
      </w:r>
      <w:r>
        <w:rPr>
          <w:rFonts w:ascii="Times New Roman" w:hAnsi="Times New Roman"/>
          <w:b w:val="0"/>
          <w:sz w:val="28"/>
        </w:rPr>
        <w:t>уничтожению по соответствующему решению уполномоченного органа, суда или владельца лекарственных средств.</w:t>
      </w: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Контрафактные лекарственные средства подлежат изъятию и уничтожению по решению суда.</w:t>
      </w: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Настоящее постановление вступает в силу с 1 марта 2027 года и действует до 1 марта 2032 года.</w:t>
      </w:r>
    </w:p>
    <w:p w14:paraId="0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</w:t>
      </w:r>
    </w:p>
    <w:p w14:paraId="0D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0E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2026-08-13T07:41:20Z</dcterms:modified>
</cp:coreProperties>
</file>